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</w:t>
      </w:r>
      <w:bookmarkStart w:id="0" w:name="_GoBack"/>
      <w:bookmarkEnd w:id="0"/>
      <w:r w:rsidRPr="00EB373A">
        <w:rPr>
          <w:rFonts w:ascii="Calibri" w:hAnsi="Calibri"/>
          <w:szCs w:val="22"/>
        </w:rPr>
        <w:t xml:space="preserve">podává nabídku na </w:t>
      </w:r>
      <w:r w:rsidR="004D7047" w:rsidRPr="00EB373A">
        <w:rPr>
          <w:rFonts w:ascii="Calibri" w:hAnsi="Calibri"/>
          <w:szCs w:val="22"/>
        </w:rPr>
        <w:t>sektorovou veřejnou zakázku</w:t>
      </w:r>
      <w:r w:rsidRPr="00EB373A">
        <w:rPr>
          <w:rFonts w:ascii="Calibri" w:hAnsi="Calibri"/>
          <w:szCs w:val="22"/>
        </w:rPr>
        <w:t xml:space="preserve"> s názvem </w:t>
      </w:r>
      <w:bookmarkStart w:id="1" w:name="_Toc403053768"/>
      <w:r w:rsidRPr="00EB373A">
        <w:rPr>
          <w:rFonts w:ascii="Calibri" w:hAnsi="Calibri"/>
          <w:b/>
          <w:szCs w:val="22"/>
        </w:rPr>
        <w:t>„</w:t>
      </w:r>
      <w:bookmarkEnd w:id="1"/>
      <w:r w:rsidR="00C87EFF" w:rsidRPr="00EB373A">
        <w:rPr>
          <w:rFonts w:ascii="Calibri" w:hAnsi="Calibri"/>
          <w:b/>
          <w:szCs w:val="22"/>
          <w:lang w:val="en-US"/>
        </w:rPr>
        <w:t>Projekt zajištění prostorové polohy kolejí č. 1 a 2 na TÚ2401 Břeclav – Přerov, km 85,673 – 180,958</w:t>
      </w:r>
      <w:r w:rsidRPr="00EB373A">
        <w:rPr>
          <w:rFonts w:ascii="Calibri" w:hAnsi="Calibri"/>
          <w:b/>
          <w:szCs w:val="22"/>
        </w:rPr>
        <w:t>“</w:t>
      </w:r>
      <w:r w:rsidRPr="00EB373A">
        <w:rPr>
          <w:rFonts w:ascii="Calibri" w:hAnsi="Calibri"/>
          <w:szCs w:val="22"/>
        </w:rPr>
        <w:t xml:space="preserve">, </w:t>
      </w:r>
      <w:proofErr w:type="gramStart"/>
      <w:r w:rsidRPr="00EB373A">
        <w:rPr>
          <w:rFonts w:ascii="Calibri" w:hAnsi="Calibri"/>
          <w:szCs w:val="22"/>
        </w:rPr>
        <w:t>č.j.</w:t>
      </w:r>
      <w:proofErr w:type="gramEnd"/>
      <w:r w:rsidRPr="00EB373A">
        <w:rPr>
          <w:rFonts w:ascii="Calibri" w:hAnsi="Calibri"/>
          <w:szCs w:val="22"/>
        </w:rPr>
        <w:t xml:space="preserve"> </w:t>
      </w:r>
      <w:r w:rsidR="00865046" w:rsidRPr="00EB373A">
        <w:rPr>
          <w:rFonts w:ascii="Calibri" w:hAnsi="Calibri"/>
        </w:rPr>
        <w:t>299/2019-SŽDC-SŽGOLC</w:t>
      </w:r>
      <w:r w:rsidR="00AC0DA0" w:rsidRPr="00EB373A">
        <w:rPr>
          <w:rFonts w:ascii="Calibri" w:hAnsi="Calibri"/>
          <w:szCs w:val="22"/>
        </w:rPr>
        <w:t>,</w:t>
      </w:r>
      <w:r w:rsidRPr="00EB373A">
        <w:rPr>
          <w:rFonts w:ascii="Calibri" w:hAnsi="Calibri"/>
          <w:szCs w:val="22"/>
        </w:rPr>
        <w:t xml:space="preserve"> tímto </w:t>
      </w:r>
      <w:r w:rsidR="007E4088" w:rsidRPr="00EB373A">
        <w:rPr>
          <w:rFonts w:ascii="Calibri" w:hAnsi="Calibri"/>
          <w:szCs w:val="22"/>
        </w:rPr>
        <w:t>čestně prohlašuje</w:t>
      </w:r>
      <w:r w:rsidR="003B09D8" w:rsidRPr="00EB373A">
        <w:rPr>
          <w:rFonts w:ascii="Calibri" w:hAnsi="Calibri"/>
          <w:szCs w:val="22"/>
        </w:rPr>
        <w:t>,</w:t>
      </w:r>
      <w:r w:rsidR="000A2445" w:rsidRPr="00EB373A">
        <w:rPr>
          <w:rFonts w:ascii="Calibri" w:hAnsi="Calibri"/>
          <w:szCs w:val="22"/>
        </w:rPr>
        <w:t xml:space="preserve"> že</w:t>
      </w:r>
      <w:r w:rsidR="00E87D41" w:rsidRPr="00EB373A">
        <w:rPr>
          <w:rFonts w:ascii="Calibri" w:hAnsi="Calibri"/>
          <w:szCs w:val="22"/>
        </w:rPr>
        <w:t xml:space="preserve"> </w:t>
      </w:r>
      <w:r w:rsidR="00E87D41" w:rsidRPr="00EB373A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EB373A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EB373A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EB373A">
        <w:rPr>
          <w:rFonts w:ascii="Calibri" w:eastAsia="Calibri" w:hAnsi="Calibri"/>
          <w:szCs w:val="22"/>
          <w:lang w:eastAsia="en-US"/>
        </w:rPr>
        <w:t>respektive</w:t>
      </w:r>
      <w:r w:rsidR="00E87D41" w:rsidRPr="00EB373A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EB373A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EB373A">
        <w:rPr>
          <w:rFonts w:ascii="Calibri" w:eastAsia="Calibri" w:hAnsi="Calibri"/>
          <w:szCs w:val="22"/>
          <w:lang w:eastAsia="en-US"/>
        </w:rPr>
        <w:t>smlouvě o dílo</w:t>
      </w:r>
      <w:r w:rsidR="003411C0" w:rsidRPr="00EB373A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EB373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EB373A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B373A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2F60B-3056-4359-8D2D-968786F8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2019-02-22T06:31:00Z</dcterms:modified>
</cp:coreProperties>
</file>